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7B12" w14:textId="74AA355B" w:rsidR="00222B17" w:rsidRPr="001878AA" w:rsidRDefault="00222B17" w:rsidP="00B3544A">
      <w:pPr>
        <w:pStyle w:val="a7"/>
        <w:spacing w:before="0" w:beforeAutospacing="0" w:afterLines="100" w:after="312" w:afterAutospacing="0"/>
        <w:jc w:val="center"/>
        <w:rPr>
          <w:rFonts w:ascii="Times New Roman" w:eastAsia="方正小标宋简体" w:hAnsi="Times New Roman" w:cs="Times New Roman"/>
          <w:b/>
          <w:kern w:val="2"/>
          <w:sz w:val="36"/>
          <w:szCs w:val="36"/>
        </w:rPr>
      </w:pPr>
      <w:r w:rsidRPr="001878AA">
        <w:rPr>
          <w:rFonts w:ascii="Times New Roman" w:eastAsia="方正小标宋简体" w:hAnsi="Times New Roman" w:cs="Times New Roman"/>
          <w:b/>
          <w:kern w:val="2"/>
          <w:sz w:val="36"/>
          <w:szCs w:val="36"/>
        </w:rPr>
        <w:t>新乡医学院林俊堂团队</w:t>
      </w:r>
      <w:r w:rsidR="00BA0166" w:rsidRPr="001878AA">
        <w:rPr>
          <w:rFonts w:ascii="Times New Roman" w:eastAsia="方正小标宋简体" w:hAnsi="Times New Roman" w:cs="Times New Roman"/>
          <w:b/>
          <w:kern w:val="2"/>
          <w:sz w:val="36"/>
          <w:szCs w:val="36"/>
        </w:rPr>
        <w:t>人才引进公告</w:t>
      </w:r>
    </w:p>
    <w:p w14:paraId="70C4200E" w14:textId="69CCB121" w:rsidR="00F9489F" w:rsidRPr="001878AA" w:rsidRDefault="00F9489F" w:rsidP="00B3544A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黑体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一、</w:t>
      </w:r>
      <w:r w:rsidR="00261B41"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团队</w:t>
      </w:r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实验室简介</w:t>
      </w:r>
    </w:p>
    <w:p w14:paraId="0E27F075" w14:textId="723287EF" w:rsidR="00F9489F" w:rsidRPr="001878AA" w:rsidRDefault="00F9489F" w:rsidP="00B3544A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</w:rPr>
      </w:pPr>
      <w:bookmarkStart w:id="0" w:name="OLE_LINK1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林俊堂教授团队拥有雄厚的科研实力，</w:t>
      </w:r>
      <w:bookmarkEnd w:id="0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团队成功申报获批干细胞与生物治疗河南省协同创新中心、河南省干细胞医学国际联合实验室、河南省干细胞与生物治疗工程研究中心等省级科研平台。团队平台场地面积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3100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平米，已采购价值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2000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余万元的实验室专用设备，包括流式细胞仪，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PCR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仪、全自动</w:t>
      </w:r>
      <w:proofErr w:type="gramStart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玻</w:t>
      </w:r>
      <w:proofErr w:type="gramEnd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片扫描系统、荧光显微镜、酶标仪、智能化气相液氮存储系统、超速离心机等设备，能够满足干细胞与生物治疗研究和人才培养需要。</w:t>
      </w:r>
    </w:p>
    <w:p w14:paraId="2141BB0C" w14:textId="77777777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黑体" w:hAnsi="Times New Roman" w:cs="Times New Roman"/>
          <w:bCs/>
          <w:kern w:val="2"/>
          <w:sz w:val="28"/>
          <w:szCs w:val="28"/>
        </w:rPr>
      </w:pPr>
      <w:bookmarkStart w:id="1" w:name="_Hlk191555095"/>
      <w:bookmarkStart w:id="2" w:name="OLE_LINK34"/>
      <w:bookmarkStart w:id="3" w:name="OLE_LINK47"/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二、科研方向</w:t>
      </w:r>
    </w:p>
    <w:p w14:paraId="6D19D196" w14:textId="10AA9BBE" w:rsidR="00261B41" w:rsidRPr="001878AA" w:rsidRDefault="00261B41" w:rsidP="007512A9">
      <w:pPr>
        <w:ind w:firstLineChars="200" w:firstLine="560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bookmarkStart w:id="4" w:name="_Hlk191555339"/>
      <w:bookmarkStart w:id="5" w:name="_Hlk191557365"/>
      <w:bookmarkEnd w:id="1"/>
      <w:bookmarkEnd w:id="2"/>
      <w:bookmarkEnd w:id="3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实验室定位</w:t>
      </w:r>
      <w:bookmarkEnd w:id="4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于</w:t>
      </w:r>
      <w:bookmarkStart w:id="6" w:name="_Hlk191555557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创建国内一流的</w:t>
      </w:r>
      <w:bookmarkEnd w:id="5"/>
      <w:bookmarkEnd w:id="6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干细胞在疾病中的治疗作用和调控机制科研究和人才培养基地。</w:t>
      </w:r>
    </w:p>
    <w:p w14:paraId="743246A0" w14:textId="77777777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主要研究方向：</w:t>
      </w:r>
    </w:p>
    <w:p w14:paraId="2E5CD000" w14:textId="39A46E8F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 xml:space="preserve">1. 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干细胞在肺部疾病中的治疗作用和调控机制</w:t>
      </w:r>
    </w:p>
    <w:p w14:paraId="3B5A49FA" w14:textId="77777777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 xml:space="preserve">2. 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干细胞在神经系统疾病中的治疗作用和调控机制</w:t>
      </w:r>
    </w:p>
    <w:p w14:paraId="0A85A6F4" w14:textId="77777777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 xml:space="preserve">3. 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干细胞在肝脏疾病中的治疗作用和调控机制</w:t>
      </w:r>
    </w:p>
    <w:p w14:paraId="1D7AF6D6" w14:textId="446283CE" w:rsidR="00F9489F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 xml:space="preserve">4. 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干细胞在生殖系统疾病中的治疗作用和调控机制</w:t>
      </w:r>
    </w:p>
    <w:p w14:paraId="4CDF469B" w14:textId="77777777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黑体" w:hAnsi="Times New Roman" w:cs="Times New Roman"/>
          <w:bCs/>
          <w:kern w:val="2"/>
          <w:sz w:val="28"/>
          <w:szCs w:val="28"/>
        </w:rPr>
      </w:pPr>
      <w:bookmarkStart w:id="7" w:name="_Hlk191555831"/>
      <w:bookmarkStart w:id="8" w:name="OLE_LINK7"/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三、研究成果</w:t>
      </w:r>
    </w:p>
    <w:bookmarkEnd w:id="7"/>
    <w:bookmarkEnd w:id="8"/>
    <w:p w14:paraId="1BBC3399" w14:textId="7767DAE1" w:rsidR="00F9489F" w:rsidRPr="001878AA" w:rsidRDefault="00261B41" w:rsidP="007512A9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proofErr w:type="gramStart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团队获批科研</w:t>
      </w:r>
      <w:proofErr w:type="gramEnd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项目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65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项，其中国家级项目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23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项，省部级项目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36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项；发表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SCI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论文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150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余篇，其中中科院一区和二区高水平论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57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篇。</w:t>
      </w:r>
    </w:p>
    <w:p w14:paraId="39A3928C" w14:textId="77777777" w:rsidR="00261B41" w:rsidRPr="001878AA" w:rsidRDefault="00261B41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bookmarkStart w:id="9" w:name="_Hlk191555882"/>
      <w:bookmarkStart w:id="10" w:name="OLE_LINK50"/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四、团队负责人简介</w:t>
      </w:r>
    </w:p>
    <w:bookmarkEnd w:id="9"/>
    <w:bookmarkEnd w:id="10"/>
    <w:p w14:paraId="69AEA1C2" w14:textId="77777777" w:rsidR="00261B41" w:rsidRPr="001878AA" w:rsidRDefault="00261B41" w:rsidP="007512A9">
      <w:pPr>
        <w:widowControl w:val="0"/>
        <w:ind w:firstLineChars="200" w:firstLine="562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/>
          <w:kern w:val="2"/>
          <w:sz w:val="28"/>
          <w:szCs w:val="28"/>
        </w:rPr>
        <w:t>林俊堂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，博士，教授，博士生导师。博士毕业于德国</w:t>
      </w:r>
      <w:proofErr w:type="gramStart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耶</w:t>
      </w:r>
      <w:proofErr w:type="gramEnd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拿大学，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lastRenderedPageBreak/>
        <w:t>现为新乡医学院副校长，马来西亚理科大学博士生导师，中国医药教育协会智能医学专委会副主任委员，河南省干细胞与组织工程特需急需学科群带头人，河南省细胞生物学会副理事长、干细胞专委会主任委员，河南省黄大年教师团队负责人，河南省优秀研究生导师团队负责人，河南省高校创新团队负责人，河南省高校科技创新人才，河南省学术技术带头人，河南省杰出青年科学基金，中原英才计划基础研究领军人才。主要研究方向包括子宫内膜干细胞基础与应用研究、干细胞在神经系统疾病中的修复作用机理等。已主持科研项目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10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多项，包括国家自然科学基金项目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4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项，德国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DFG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项目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1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项，研究结果发表在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Nucleic Acid Research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、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Molecular Therapy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、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Cell Death &amp; Disease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等高水平学术期刊，累积影响因子达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500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以上，主持获得各类科研奖励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10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多项，其中省部级以上奖励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5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项。</w:t>
      </w:r>
    </w:p>
    <w:p w14:paraId="37CEB064" w14:textId="77777777" w:rsidR="007512A9" w:rsidRPr="001878AA" w:rsidRDefault="007512A9" w:rsidP="007512A9">
      <w:pPr>
        <w:widowControl w:val="0"/>
        <w:ind w:firstLineChars="200" w:firstLine="560"/>
        <w:jc w:val="both"/>
        <w:rPr>
          <w:rFonts w:ascii="Times New Roman" w:eastAsia="黑体" w:hAnsi="Times New Roman" w:cs="Times New Roman"/>
          <w:bCs/>
          <w:kern w:val="2"/>
          <w:sz w:val="28"/>
          <w:szCs w:val="28"/>
        </w:rPr>
      </w:pPr>
      <w:bookmarkStart w:id="11" w:name="_Hlk191557169"/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五、引进要求</w:t>
      </w:r>
    </w:p>
    <w:p w14:paraId="0800C5BA" w14:textId="7F4115D0" w:rsidR="00F9489F" w:rsidRPr="001878AA" w:rsidRDefault="007512A9" w:rsidP="007512A9">
      <w:pPr>
        <w:pStyle w:val="a7"/>
        <w:spacing w:before="0" w:beforeAutospacing="0" w:after="0" w:afterAutospacing="0" w:line="315" w:lineRule="atLeast"/>
        <w:ind w:firstLineChars="300" w:firstLine="843"/>
        <w:jc w:val="both"/>
        <w:rPr>
          <w:rFonts w:ascii="Times New Roman" w:eastAsia="仿宋" w:hAnsi="Times New Roman" w:cs="Times New Roman"/>
          <w:bCs/>
          <w:kern w:val="2"/>
          <w:sz w:val="28"/>
          <w:szCs w:val="28"/>
        </w:rPr>
      </w:pPr>
      <w:bookmarkStart w:id="12" w:name="_Hlk191557190"/>
      <w:bookmarkEnd w:id="11"/>
      <w:r w:rsidRPr="001878AA">
        <w:rPr>
          <w:rFonts w:ascii="Times New Roman" w:eastAsia="仿宋" w:hAnsi="Times New Roman" w:cs="Times New Roman"/>
          <w:b/>
          <w:kern w:val="2"/>
          <w:sz w:val="28"/>
          <w:szCs w:val="28"/>
        </w:rPr>
        <w:t xml:space="preserve">1. </w:t>
      </w:r>
      <w:r w:rsidRPr="001878AA">
        <w:rPr>
          <w:rFonts w:ascii="Times New Roman" w:eastAsia="仿宋" w:hAnsi="Times New Roman" w:cs="Times New Roman"/>
          <w:b/>
          <w:kern w:val="2"/>
          <w:sz w:val="28"/>
          <w:szCs w:val="28"/>
        </w:rPr>
        <w:t>基本要求：</w:t>
      </w:r>
      <w:bookmarkEnd w:id="12"/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国内外知名高校优秀博士生。具有较好的生物医学相关专业，包括（但不限于）免疫学、细胞生物学、生物化学与分子生物学、肿瘤生物学、药理学、生物信息学等研究经历。年龄原则上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35</w:t>
      </w:r>
      <w:r w:rsidRPr="001878AA">
        <w:rPr>
          <w:rFonts w:ascii="Times New Roman" w:eastAsia="仿宋" w:hAnsi="Times New Roman" w:cs="Times New Roman"/>
          <w:bCs/>
          <w:kern w:val="2"/>
          <w:sz w:val="28"/>
          <w:szCs w:val="28"/>
        </w:rPr>
        <w:t>岁周岁以下。</w:t>
      </w:r>
    </w:p>
    <w:p w14:paraId="7EEEBC48" w14:textId="0F26F83B" w:rsidR="007512A9" w:rsidRPr="001878AA" w:rsidRDefault="007512A9" w:rsidP="007512A9">
      <w:pPr>
        <w:pStyle w:val="a7"/>
        <w:spacing w:before="0" w:beforeAutospacing="0" w:after="0" w:afterAutospacing="0" w:line="315" w:lineRule="atLeast"/>
        <w:ind w:firstLineChars="300" w:firstLine="843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bookmarkStart w:id="13" w:name="_Hlk191557321"/>
      <w:r w:rsidRPr="001878AA">
        <w:rPr>
          <w:rFonts w:ascii="Times New Roman" w:eastAsia="仿宋" w:hAnsi="Times New Roman" w:cs="Times New Roman"/>
          <w:b/>
          <w:kern w:val="2"/>
          <w:sz w:val="28"/>
          <w:szCs w:val="28"/>
        </w:rPr>
        <w:t xml:space="preserve">2. </w:t>
      </w:r>
      <w:r w:rsidRPr="001878AA">
        <w:rPr>
          <w:rFonts w:ascii="Times New Roman" w:eastAsia="仿宋" w:hAnsi="Times New Roman" w:cs="Times New Roman"/>
          <w:b/>
          <w:kern w:val="2"/>
          <w:sz w:val="28"/>
          <w:szCs w:val="28"/>
        </w:rPr>
        <w:t>岗位职责：</w:t>
      </w:r>
      <w:bookmarkEnd w:id="13"/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根据个人专业和科研背景，结合团队的整体研究特色，在团队负责人的指导下，凝练科研方向，开展包括实验设计和操作、数据分析和总结、文章写作、课题申请、成果申报等科研工作。同时，参与团队实验室的日常管理和研究生的指导工作。</w:t>
      </w:r>
    </w:p>
    <w:p w14:paraId="564F6067" w14:textId="77777777" w:rsidR="007512A9" w:rsidRPr="001878AA" w:rsidRDefault="007512A9" w:rsidP="007512A9">
      <w:pPr>
        <w:widowControl w:val="0"/>
        <w:ind w:firstLineChars="200" w:firstLine="560"/>
        <w:jc w:val="both"/>
        <w:rPr>
          <w:rFonts w:ascii="Times New Roman" w:eastAsia="黑体" w:hAnsi="Times New Roman" w:cs="Times New Roman"/>
          <w:bCs/>
          <w:kern w:val="2"/>
          <w:sz w:val="28"/>
          <w:szCs w:val="28"/>
        </w:rPr>
      </w:pPr>
      <w:bookmarkStart w:id="14" w:name="_Hlk191558110"/>
      <w:bookmarkStart w:id="15" w:name="_Hlk191565461"/>
      <w:bookmarkStart w:id="16" w:name="_Hlk191563921"/>
      <w:bookmarkStart w:id="17" w:name="OLE_LINK63"/>
      <w:bookmarkStart w:id="18" w:name="OLE_LINK80"/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六、引进条件和待遇</w:t>
      </w:r>
    </w:p>
    <w:p w14:paraId="3E323758" w14:textId="77777777" w:rsidR="007512A9" w:rsidRPr="001878AA" w:rsidRDefault="007512A9" w:rsidP="007512A9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bookmarkStart w:id="19" w:name="_Hlk191558198"/>
      <w:bookmarkEnd w:id="14"/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lastRenderedPageBreak/>
        <w:t>根据个人入职时的科研业绩，按学校政策享受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I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、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II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或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III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类人才引进待遇。</w:t>
      </w:r>
    </w:p>
    <w:p w14:paraId="27820256" w14:textId="77777777" w:rsidR="007512A9" w:rsidRPr="001878AA" w:rsidRDefault="007512A9" w:rsidP="007512A9">
      <w:pPr>
        <w:widowControl w:val="0"/>
        <w:ind w:firstLineChars="200" w:firstLine="560"/>
        <w:jc w:val="both"/>
        <w:rPr>
          <w:rFonts w:ascii="Times New Roman" w:eastAsia="黑体" w:hAnsi="Times New Roman" w:cs="Times New Roman"/>
          <w:bCs/>
          <w:kern w:val="2"/>
          <w:sz w:val="28"/>
          <w:szCs w:val="28"/>
        </w:rPr>
      </w:pPr>
      <w:bookmarkStart w:id="20" w:name="_Hlk191562557"/>
      <w:bookmarkStart w:id="21" w:name="OLE_LINK39"/>
      <w:bookmarkEnd w:id="15"/>
      <w:bookmarkEnd w:id="19"/>
      <w:r w:rsidRPr="001878AA">
        <w:rPr>
          <w:rFonts w:ascii="Times New Roman" w:eastAsia="黑体" w:hAnsi="Times New Roman" w:cs="Times New Roman"/>
          <w:bCs/>
          <w:kern w:val="2"/>
          <w:sz w:val="28"/>
          <w:szCs w:val="28"/>
        </w:rPr>
        <w:t>七、报名方式</w:t>
      </w:r>
    </w:p>
    <w:p w14:paraId="5049C3C9" w14:textId="593A49C6" w:rsidR="00BA0166" w:rsidRPr="001878AA" w:rsidRDefault="00BA0166" w:rsidP="00BA0166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bookmarkStart w:id="22" w:name="_Hlk191562545"/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请将以下材料整理成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PDF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格式，发送至邮箱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 xml:space="preserve"> liuyanli198512@163.com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。联系人：刘老师，联系电话：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15737318159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。</w:t>
      </w:r>
    </w:p>
    <w:p w14:paraId="38E8D2DB" w14:textId="77777777" w:rsidR="00BA0166" w:rsidRPr="001878AA" w:rsidRDefault="00BA0166" w:rsidP="00BA0166">
      <w:pPr>
        <w:widowControl w:val="0"/>
        <w:ind w:firstLineChars="200" w:firstLine="562"/>
        <w:jc w:val="both"/>
        <w:rPr>
          <w:rFonts w:ascii="Times New Roman" w:eastAsia="仿宋" w:hAnsi="Times New Roman" w:cs="Times New Roman"/>
          <w:b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b/>
          <w:kern w:val="2"/>
          <w:sz w:val="28"/>
          <w:szCs w:val="28"/>
        </w:rPr>
        <w:t>需提交的材料包括：</w:t>
      </w:r>
    </w:p>
    <w:p w14:paraId="56EDF76B" w14:textId="77777777" w:rsidR="00BA0166" w:rsidRPr="001878AA" w:rsidRDefault="00BA0166" w:rsidP="00BA0166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个人简历</w:t>
      </w:r>
    </w:p>
    <w:p w14:paraId="0239B83D" w14:textId="77777777" w:rsidR="00BA0166" w:rsidRPr="001878AA" w:rsidRDefault="00BA0166" w:rsidP="00BA0166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学历、学位证明复印件及代表性论文</w:t>
      </w:r>
    </w:p>
    <w:p w14:paraId="7B5DB301" w14:textId="77777777" w:rsidR="00BA0166" w:rsidRPr="001878AA" w:rsidRDefault="00BA0166" w:rsidP="00BA0166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其他体现科研能力的材料</w:t>
      </w:r>
    </w:p>
    <w:p w14:paraId="54A92C12" w14:textId="1B24BBAF" w:rsidR="00BA0166" w:rsidRPr="001878AA" w:rsidRDefault="00BA0166" w:rsidP="00BA0166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邮件标题请注明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“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本人姓名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+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应聘新乡医学院林俊堂团队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”</w:t>
      </w: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。我们郑重承诺，将对所有申请材料严格保密，确保您的个人信息安全。</w:t>
      </w:r>
    </w:p>
    <w:p w14:paraId="790C7EEF" w14:textId="6EE9075A" w:rsidR="00BA0166" w:rsidRPr="001878AA" w:rsidRDefault="00BA0166" w:rsidP="00BA0166">
      <w:pPr>
        <w:widowControl w:val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1878AA">
        <w:rPr>
          <w:rFonts w:ascii="Times New Roman" w:eastAsia="仿宋" w:hAnsi="Times New Roman" w:cs="Times New Roman"/>
          <w:kern w:val="2"/>
          <w:sz w:val="28"/>
          <w:szCs w:val="28"/>
        </w:rPr>
        <w:t>新乡医学院林俊堂团队，诚邀您的加入，携手共创科研辉煌！</w:t>
      </w:r>
      <w:bookmarkEnd w:id="16"/>
      <w:bookmarkEnd w:id="17"/>
      <w:bookmarkEnd w:id="18"/>
      <w:bookmarkEnd w:id="20"/>
      <w:bookmarkEnd w:id="21"/>
      <w:bookmarkEnd w:id="22"/>
    </w:p>
    <w:sectPr w:rsidR="00BA0166" w:rsidRPr="001878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FF33" w14:textId="77777777" w:rsidR="00AC3E58" w:rsidRDefault="00AC3E58" w:rsidP="003F1EE2">
      <w:r>
        <w:separator/>
      </w:r>
    </w:p>
  </w:endnote>
  <w:endnote w:type="continuationSeparator" w:id="0">
    <w:p w14:paraId="2DCCEB16" w14:textId="77777777" w:rsidR="00AC3E58" w:rsidRDefault="00AC3E58" w:rsidP="003F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403947"/>
      <w:docPartObj>
        <w:docPartGallery w:val="Page Numbers (Bottom of Page)"/>
        <w:docPartUnique/>
      </w:docPartObj>
    </w:sdtPr>
    <w:sdtContent>
      <w:p w14:paraId="6D658590" w14:textId="26DD40C3" w:rsidR="003E5F5F" w:rsidRDefault="003E5F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7A3481" w14:textId="77777777" w:rsidR="003E5F5F" w:rsidRDefault="003E5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C564" w14:textId="77777777" w:rsidR="00AC3E58" w:rsidRDefault="00AC3E58" w:rsidP="003F1EE2">
      <w:r>
        <w:separator/>
      </w:r>
    </w:p>
  </w:footnote>
  <w:footnote w:type="continuationSeparator" w:id="0">
    <w:p w14:paraId="06B32ABB" w14:textId="77777777" w:rsidR="00AC3E58" w:rsidRDefault="00AC3E58" w:rsidP="003F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34EC7"/>
    <w:multiLevelType w:val="hybridMultilevel"/>
    <w:tmpl w:val="AEFCA518"/>
    <w:lvl w:ilvl="0" w:tplc="35C639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7D87E63"/>
    <w:multiLevelType w:val="hybridMultilevel"/>
    <w:tmpl w:val="15DE426E"/>
    <w:lvl w:ilvl="0" w:tplc="A3DE2B3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31"/>
    <w:rsid w:val="00027930"/>
    <w:rsid w:val="00077E28"/>
    <w:rsid w:val="00095BC2"/>
    <w:rsid w:val="0017124E"/>
    <w:rsid w:val="001878AA"/>
    <w:rsid w:val="001B4928"/>
    <w:rsid w:val="00222B17"/>
    <w:rsid w:val="00261B41"/>
    <w:rsid w:val="002631B7"/>
    <w:rsid w:val="003301DC"/>
    <w:rsid w:val="0034413A"/>
    <w:rsid w:val="003E5F5F"/>
    <w:rsid w:val="003F1EE2"/>
    <w:rsid w:val="00402C43"/>
    <w:rsid w:val="00450DEB"/>
    <w:rsid w:val="004E25A8"/>
    <w:rsid w:val="0050784A"/>
    <w:rsid w:val="00554701"/>
    <w:rsid w:val="00565890"/>
    <w:rsid w:val="005D2A3C"/>
    <w:rsid w:val="00601F17"/>
    <w:rsid w:val="0061111B"/>
    <w:rsid w:val="00712EA9"/>
    <w:rsid w:val="007430F6"/>
    <w:rsid w:val="007512A9"/>
    <w:rsid w:val="007D6419"/>
    <w:rsid w:val="00AC3E58"/>
    <w:rsid w:val="00B11B44"/>
    <w:rsid w:val="00B3544A"/>
    <w:rsid w:val="00B4486E"/>
    <w:rsid w:val="00BA0166"/>
    <w:rsid w:val="00C27837"/>
    <w:rsid w:val="00DC2217"/>
    <w:rsid w:val="00DE1088"/>
    <w:rsid w:val="00F25CAE"/>
    <w:rsid w:val="00F662AF"/>
    <w:rsid w:val="00F9489F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8AF1"/>
  <w15:chartTrackingRefBased/>
  <w15:docId w15:val="{19997457-B2C5-4EA4-A1D7-5B338FA9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E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1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EE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EE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F1EE2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3F1EE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F1EE2"/>
    <w:rPr>
      <w:b/>
      <w:bCs/>
    </w:rPr>
  </w:style>
  <w:style w:type="character" w:styleId="a9">
    <w:name w:val="Hyperlink"/>
    <w:basedOn w:val="a0"/>
    <w:uiPriority w:val="99"/>
    <w:unhideWhenUsed/>
    <w:rsid w:val="003F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王庆志</dc:creator>
  <cp:keywords/>
  <dc:description/>
  <cp:lastModifiedBy>赵化杰</cp:lastModifiedBy>
  <cp:revision>24</cp:revision>
  <dcterms:created xsi:type="dcterms:W3CDTF">2025-02-24T02:26:00Z</dcterms:created>
  <dcterms:modified xsi:type="dcterms:W3CDTF">2025-03-29T08:00:00Z</dcterms:modified>
</cp:coreProperties>
</file>